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B4" w:rsidRPr="00E4367E" w:rsidRDefault="00E4367E">
      <w:pPr>
        <w:rPr>
          <w:rFonts w:ascii="Arial" w:hAnsi="Arial" w:cs="Arial"/>
          <w:b/>
        </w:rPr>
      </w:pPr>
      <w:bookmarkStart w:id="0" w:name="_GoBack"/>
      <w:bookmarkEnd w:id="0"/>
      <w:r w:rsidRPr="00E4367E">
        <w:rPr>
          <w:rFonts w:ascii="Arial" w:hAnsi="Arial" w:cs="Arial"/>
          <w:b/>
        </w:rPr>
        <w:t>Early Years Development and Assessment Framework (EYDAF)</w:t>
      </w:r>
    </w:p>
    <w:p w:rsidR="00E4367E" w:rsidRDefault="00E4367E">
      <w:pPr>
        <w:rPr>
          <w:rFonts w:ascii="Arial" w:hAnsi="Arial" w:cs="Arial"/>
        </w:rPr>
      </w:pPr>
    </w:p>
    <w:p w:rsidR="00E4367E" w:rsidRPr="00C34BA2" w:rsidRDefault="00E4367E">
      <w:pPr>
        <w:rPr>
          <w:rFonts w:ascii="Arial" w:hAnsi="Arial" w:cs="Arial"/>
          <w:i/>
        </w:rPr>
      </w:pPr>
      <w:r w:rsidRPr="00E4367E">
        <w:rPr>
          <w:rFonts w:ascii="Arial" w:hAnsi="Arial" w:cs="Arial"/>
          <w:i/>
        </w:rPr>
        <w:t>Background</w:t>
      </w:r>
    </w:p>
    <w:p w:rsidR="00A03B12" w:rsidRDefault="00A03B12" w:rsidP="00A03B12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 w:cs="Arial"/>
        </w:rPr>
        <w:t>As part of “</w:t>
      </w:r>
      <w:r w:rsidRPr="00AB2C7F">
        <w:rPr>
          <w:rFonts w:ascii="Arial" w:hAnsi="Arial" w:cs="Arial"/>
          <w:i/>
        </w:rPr>
        <w:t>Building a Brighter Future: The Early Years and Childcare Plan</w:t>
      </w:r>
      <w:r>
        <w:rPr>
          <w:rFonts w:ascii="Arial" w:hAnsi="Arial" w:cs="Arial"/>
        </w:rPr>
        <w:t>”, Welsh Government is</w:t>
      </w:r>
      <w:r w:rsidRPr="009406B5">
        <w:rPr>
          <w:rFonts w:ascii="Arial" w:hAnsi="Arial" w:cs="Arial"/>
        </w:rPr>
        <w:t xml:space="preserve"> developing a single overarching 0-7 assessment </w:t>
      </w:r>
      <w:r>
        <w:rPr>
          <w:rFonts w:ascii="Arial" w:hAnsi="Arial" w:cs="Arial"/>
        </w:rPr>
        <w:t>F</w:t>
      </w:r>
      <w:r w:rsidRPr="009406B5">
        <w:rPr>
          <w:rFonts w:ascii="Arial" w:hAnsi="Arial" w:cs="Arial"/>
        </w:rPr>
        <w:t>ramework which can be used to chart children’s progress, longitudinally, across the early years.</w:t>
      </w:r>
      <w:r>
        <w:rPr>
          <w:rFonts w:ascii="Arial" w:hAnsi="Arial" w:cs="Arial"/>
        </w:rPr>
        <w:t xml:space="preserve"> As part of the Framework, Welsh Government is developing an on-entry assessment to the Foundation Phase which will provide practitioners with a consistent tool for assessing, tracking and monitoring child development through to the end of the Foundation Phase. </w:t>
      </w:r>
    </w:p>
    <w:p w:rsidR="00A03B12" w:rsidRDefault="00A03B12" w:rsidP="00A03B12">
      <w:pPr>
        <w:rPr>
          <w:rFonts w:ascii="Arial" w:hAnsi="Arial"/>
        </w:rPr>
      </w:pPr>
    </w:p>
    <w:p w:rsidR="00A03B12" w:rsidRPr="00C34BA2" w:rsidRDefault="00A03B12" w:rsidP="00A03B12">
      <w:pPr>
        <w:rPr>
          <w:rFonts w:ascii="Arial" w:hAnsi="Arial"/>
          <w:i/>
        </w:rPr>
      </w:pPr>
      <w:r w:rsidRPr="00A03B12">
        <w:rPr>
          <w:rFonts w:ascii="Arial" w:hAnsi="Arial"/>
          <w:i/>
        </w:rPr>
        <w:t>Project update</w:t>
      </w:r>
    </w:p>
    <w:p w:rsidR="00A03B12" w:rsidRDefault="00A03B12" w:rsidP="00A03B12">
      <w:pPr>
        <w:autoSpaceDE w:val="0"/>
        <w:autoSpaceDN w:val="0"/>
        <w:adjustRightInd w:val="0"/>
        <w:rPr>
          <w:rFonts w:ascii="Arial" w:hAnsi="Arial" w:cs="Arial"/>
        </w:rPr>
      </w:pPr>
      <w:r w:rsidRPr="00C03649">
        <w:rPr>
          <w:rFonts w:ascii="Arial" w:hAnsi="Arial" w:cs="Arial"/>
        </w:rPr>
        <w:t>It was intended that the new on-entry assessment for the Foundation Phase would be introduced from September 2014</w:t>
      </w:r>
      <w:r>
        <w:rPr>
          <w:rFonts w:ascii="Arial" w:hAnsi="Arial" w:cs="Arial"/>
        </w:rPr>
        <w:t xml:space="preserve">. However, on 27 March the Minister for Education and Skills announced that it will be introduced from </w:t>
      </w:r>
      <w:r w:rsidRPr="00A03B12">
        <w:rPr>
          <w:rFonts w:ascii="Arial" w:hAnsi="Arial" w:cs="Arial"/>
          <w:b/>
        </w:rPr>
        <w:t>September 2015</w:t>
      </w:r>
      <w:r>
        <w:rPr>
          <w:rFonts w:ascii="Arial" w:hAnsi="Arial" w:cs="Arial"/>
        </w:rPr>
        <w:t xml:space="preserve"> to align with the statutory introduction of the revised </w:t>
      </w:r>
      <w:r w:rsidRPr="00D92DEF">
        <w:rPr>
          <w:rFonts w:ascii="Arial" w:hAnsi="Arial" w:cs="Arial"/>
        </w:rPr>
        <w:t xml:space="preserve">Foundation Phase Areas of Learning for Language, Literacy and Communication Skills (LLCS) and for Mathematical Development (MD). </w:t>
      </w:r>
      <w:r>
        <w:rPr>
          <w:rFonts w:ascii="Arial" w:hAnsi="Arial" w:cs="Arial"/>
        </w:rPr>
        <w:t xml:space="preserve">The on-entry assessment </w:t>
      </w:r>
      <w:r w:rsidRPr="00215CCD">
        <w:rPr>
          <w:rFonts w:ascii="Arial" w:hAnsi="Arial" w:cs="Arial"/>
        </w:rPr>
        <w:t>will be depend</w:t>
      </w:r>
      <w:r>
        <w:rPr>
          <w:rFonts w:ascii="Arial" w:hAnsi="Arial" w:cs="Arial"/>
        </w:rPr>
        <w:t>e</w:t>
      </w:r>
      <w:r w:rsidRPr="00215CCD">
        <w:rPr>
          <w:rFonts w:ascii="Arial" w:hAnsi="Arial" w:cs="Arial"/>
        </w:rPr>
        <w:t>nt on the content of these two Areas of Learning, and therefore, it is essential that they align to ensure that the on-entry assessment, annual tracking and end of Phase reporting result in an accurate profile of learner progress.</w:t>
      </w:r>
    </w:p>
    <w:p w:rsidR="00A03B12" w:rsidRDefault="00A03B12" w:rsidP="00A03B12">
      <w:pPr>
        <w:autoSpaceDE w:val="0"/>
        <w:autoSpaceDN w:val="0"/>
        <w:adjustRightInd w:val="0"/>
        <w:rPr>
          <w:rFonts w:ascii="Arial" w:hAnsi="Arial" w:cs="Arial"/>
        </w:rPr>
      </w:pPr>
    </w:p>
    <w:p w:rsidR="006750E2" w:rsidRPr="00C34BA2" w:rsidRDefault="006750E2" w:rsidP="00A03B12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6750E2">
        <w:rPr>
          <w:rFonts w:ascii="Arial" w:hAnsi="Arial" w:cs="Arial"/>
          <w:i/>
        </w:rPr>
        <w:t xml:space="preserve">Implications for software suppliers </w:t>
      </w:r>
    </w:p>
    <w:p w:rsidR="00784B00" w:rsidRPr="002B13A9" w:rsidRDefault="00784B00" w:rsidP="00A03B1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on-entry assessment to the Foundation Phase will require settings (maintained and non-maintained) to undertake and record an assessment of a child after 6 weeks within the </w:t>
      </w:r>
      <w:r w:rsidRPr="002B13A9">
        <w:rPr>
          <w:rFonts w:ascii="Arial" w:hAnsi="Arial" w:cs="Arial"/>
        </w:rPr>
        <w:t>setting. This is intended to support the formative assessment of the child through to the end of the Foundation Phase.</w:t>
      </w:r>
      <w:r w:rsidR="00AE448E" w:rsidRPr="002B13A9">
        <w:rPr>
          <w:rFonts w:ascii="Arial" w:hAnsi="Arial" w:cs="Arial"/>
        </w:rPr>
        <w:t xml:space="preserve"> Settings will </w:t>
      </w:r>
      <w:r w:rsidR="00AE448E" w:rsidRPr="002B13A9">
        <w:rPr>
          <w:rFonts w:ascii="Arial" w:hAnsi="Arial" w:cs="Arial"/>
          <w:b/>
        </w:rPr>
        <w:t>not</w:t>
      </w:r>
      <w:r w:rsidR="00AE448E" w:rsidRPr="002B13A9">
        <w:rPr>
          <w:rFonts w:ascii="Arial" w:hAnsi="Arial" w:cs="Arial"/>
        </w:rPr>
        <w:t xml:space="preserve"> be required to submit the outcome of this assessment to Welsh Government.</w:t>
      </w:r>
    </w:p>
    <w:p w:rsidR="00784B00" w:rsidRPr="002B13A9" w:rsidRDefault="00784B00" w:rsidP="00A03B12">
      <w:pPr>
        <w:autoSpaceDE w:val="0"/>
        <w:autoSpaceDN w:val="0"/>
        <w:adjustRightInd w:val="0"/>
        <w:rPr>
          <w:rFonts w:ascii="Arial" w:hAnsi="Arial" w:cs="Arial"/>
        </w:rPr>
      </w:pPr>
    </w:p>
    <w:p w:rsidR="00793181" w:rsidRDefault="00C34BA2" w:rsidP="00A03B1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At the start</w:t>
      </w:r>
      <w:r w:rsidR="00784B00" w:rsidRPr="002B13A9">
        <w:rPr>
          <w:rFonts w:ascii="Arial" w:hAnsi="Arial" w:cs="Arial"/>
        </w:rPr>
        <w:t xml:space="preserve"> of the reception year, schools will be required to </w:t>
      </w:r>
      <w:r w:rsidR="00AE448E" w:rsidRPr="002B13A9">
        <w:rPr>
          <w:rFonts w:ascii="Arial" w:hAnsi="Arial" w:cs="Arial"/>
        </w:rPr>
        <w:t>conduct a Baseline assessment</w:t>
      </w:r>
      <w:r>
        <w:rPr>
          <w:rFonts w:ascii="Arial" w:hAnsi="Arial" w:cs="Arial"/>
        </w:rPr>
        <w:t xml:space="preserve"> within 6 weeks,</w:t>
      </w:r>
      <w:r w:rsidR="00AE448E" w:rsidRPr="002B13A9">
        <w:rPr>
          <w:rFonts w:ascii="Arial" w:hAnsi="Arial" w:cs="Arial"/>
        </w:rPr>
        <w:t xml:space="preserve"> for that year and submit the outcome to Welsh Government as part of the National Data Collection</w:t>
      </w:r>
      <w:r>
        <w:rPr>
          <w:rFonts w:ascii="Arial" w:hAnsi="Arial" w:cs="Arial"/>
        </w:rPr>
        <w:t xml:space="preserve"> at the end of the year</w:t>
      </w:r>
      <w:r w:rsidR="00793181" w:rsidRPr="002B13A9">
        <w:rPr>
          <w:rFonts w:ascii="Arial" w:hAnsi="Arial" w:cs="Arial"/>
        </w:rPr>
        <w:t xml:space="preserve">. </w:t>
      </w:r>
      <w:r w:rsidR="00793181">
        <w:rPr>
          <w:rFonts w:ascii="Arial" w:hAnsi="Arial" w:cs="Arial"/>
        </w:rPr>
        <w:t xml:space="preserve">This will provide Welsh Government with consistent assessment data at the end of the first year of statutory schooling. </w:t>
      </w:r>
    </w:p>
    <w:p w:rsidR="00C34BA2" w:rsidRDefault="00C34BA2" w:rsidP="00A03B12">
      <w:pPr>
        <w:autoSpaceDE w:val="0"/>
        <w:autoSpaceDN w:val="0"/>
        <w:adjustRightInd w:val="0"/>
        <w:rPr>
          <w:rFonts w:ascii="Arial" w:hAnsi="Arial" w:cs="Arial"/>
        </w:rPr>
      </w:pPr>
    </w:p>
    <w:p w:rsidR="00C34BA2" w:rsidRDefault="00C34BA2" w:rsidP="00C34BA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On this basis, schools will be required to submit the data to Welsh Government for the first time from </w:t>
      </w:r>
      <w:r w:rsidRPr="00793181">
        <w:rPr>
          <w:rFonts w:ascii="Arial" w:hAnsi="Arial" w:cs="Arial"/>
          <w:b/>
        </w:rPr>
        <w:t>June 2016</w:t>
      </w:r>
      <w:r>
        <w:rPr>
          <w:rFonts w:ascii="Arial" w:hAnsi="Arial" w:cs="Arial"/>
        </w:rPr>
        <w:t xml:space="preserve">. </w:t>
      </w:r>
    </w:p>
    <w:p w:rsidR="00C34BA2" w:rsidRDefault="00C34BA2" w:rsidP="00A03B12">
      <w:pPr>
        <w:autoSpaceDE w:val="0"/>
        <w:autoSpaceDN w:val="0"/>
        <w:adjustRightInd w:val="0"/>
        <w:rPr>
          <w:rFonts w:ascii="Arial" w:hAnsi="Arial" w:cs="Arial"/>
        </w:rPr>
      </w:pPr>
    </w:p>
    <w:p w:rsidR="00C34BA2" w:rsidRDefault="00C34BA2" w:rsidP="00A03B12">
      <w:pPr>
        <w:autoSpaceDE w:val="0"/>
        <w:autoSpaceDN w:val="0"/>
        <w:adjustRightInd w:val="0"/>
        <w:rPr>
          <w:rFonts w:ascii="Arial" w:hAnsi="Arial" w:cs="Arial"/>
        </w:rPr>
      </w:pPr>
    </w:p>
    <w:p w:rsidR="00C34BA2" w:rsidRDefault="00C34BA2" w:rsidP="00A03B1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on-entry assessment is currently under development; however, it is anticipated that the assessment will be against the following Areas of Learning: </w:t>
      </w:r>
    </w:p>
    <w:p w:rsidR="00C34BA2" w:rsidRDefault="00C34BA2" w:rsidP="00A03B12">
      <w:pPr>
        <w:autoSpaceDE w:val="0"/>
        <w:autoSpaceDN w:val="0"/>
        <w:adjustRightInd w:val="0"/>
        <w:rPr>
          <w:rFonts w:ascii="Arial" w:hAnsi="Arial" w:cs="Arial"/>
        </w:rPr>
      </w:pPr>
    </w:p>
    <w:p w:rsidR="00C34BA2" w:rsidRPr="00C34BA2" w:rsidRDefault="00C34BA2" w:rsidP="00C34B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C34BA2">
        <w:rPr>
          <w:rFonts w:ascii="Arial" w:hAnsi="Arial" w:cs="Arial"/>
        </w:rPr>
        <w:t>Language, Literacy and Communication Skills;</w:t>
      </w:r>
    </w:p>
    <w:p w:rsidR="00C34BA2" w:rsidRPr="00C34BA2" w:rsidRDefault="00C34BA2" w:rsidP="00C34B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C34BA2">
        <w:rPr>
          <w:rFonts w:ascii="Arial" w:hAnsi="Arial" w:cs="Arial"/>
        </w:rPr>
        <w:t>Mathematical Development;</w:t>
      </w:r>
    </w:p>
    <w:p w:rsidR="00C34BA2" w:rsidRPr="00C34BA2" w:rsidRDefault="00C34BA2" w:rsidP="00C34B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C34BA2">
        <w:rPr>
          <w:rFonts w:ascii="Arial" w:hAnsi="Arial" w:cs="Arial"/>
        </w:rPr>
        <w:t>Personal and Social Development, Wellbeing and Cultural Diversity; and,</w:t>
      </w:r>
    </w:p>
    <w:p w:rsidR="00E4367E" w:rsidRPr="00C34BA2" w:rsidRDefault="00C34BA2" w:rsidP="00C34B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C34BA2">
        <w:rPr>
          <w:rFonts w:ascii="Arial" w:hAnsi="Arial" w:cs="Arial"/>
        </w:rPr>
        <w:t xml:space="preserve">Physical Development. </w:t>
      </w:r>
    </w:p>
    <w:sectPr w:rsidR="00E4367E" w:rsidRPr="00C34BA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FE" w:rsidRDefault="005211FE" w:rsidP="005211FE">
      <w:r>
        <w:separator/>
      </w:r>
    </w:p>
  </w:endnote>
  <w:endnote w:type="continuationSeparator" w:id="0">
    <w:p w:rsidR="005211FE" w:rsidRDefault="005211FE" w:rsidP="005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FE" w:rsidRDefault="005211FE">
    <w:pPr>
      <w:pStyle w:val="Footer"/>
    </w:pPr>
    <w:r>
      <w:t>David Heath – September 2014</w:t>
    </w:r>
  </w:p>
  <w:p w:rsidR="005211FE" w:rsidRDefault="00521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FE" w:rsidRDefault="005211FE" w:rsidP="005211FE">
      <w:r>
        <w:separator/>
      </w:r>
    </w:p>
  </w:footnote>
  <w:footnote w:type="continuationSeparator" w:id="0">
    <w:p w:rsidR="005211FE" w:rsidRDefault="005211FE" w:rsidP="005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DDF"/>
    <w:multiLevelType w:val="hybridMultilevel"/>
    <w:tmpl w:val="8DBCE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556B"/>
    <w:multiLevelType w:val="hybridMultilevel"/>
    <w:tmpl w:val="623AB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26AF2"/>
    <w:multiLevelType w:val="hybridMultilevel"/>
    <w:tmpl w:val="C270C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B"/>
    <w:rsid w:val="00020B23"/>
    <w:rsid w:val="00041173"/>
    <w:rsid w:val="00043BF9"/>
    <w:rsid w:val="0006574D"/>
    <w:rsid w:val="00074589"/>
    <w:rsid w:val="00074C96"/>
    <w:rsid w:val="00095C4C"/>
    <w:rsid w:val="000C124F"/>
    <w:rsid w:val="000C6730"/>
    <w:rsid w:val="000D1C0F"/>
    <w:rsid w:val="000E286A"/>
    <w:rsid w:val="000E586C"/>
    <w:rsid w:val="000F5CAC"/>
    <w:rsid w:val="00100FA4"/>
    <w:rsid w:val="00133DAA"/>
    <w:rsid w:val="00152CBD"/>
    <w:rsid w:val="00165D70"/>
    <w:rsid w:val="001B7C95"/>
    <w:rsid w:val="001F6F0A"/>
    <w:rsid w:val="002020BA"/>
    <w:rsid w:val="00207C3B"/>
    <w:rsid w:val="00236A5C"/>
    <w:rsid w:val="002520FD"/>
    <w:rsid w:val="0026551D"/>
    <w:rsid w:val="00277550"/>
    <w:rsid w:val="002B13A9"/>
    <w:rsid w:val="002E4F3B"/>
    <w:rsid w:val="002E6BF8"/>
    <w:rsid w:val="00306C56"/>
    <w:rsid w:val="00322476"/>
    <w:rsid w:val="00337116"/>
    <w:rsid w:val="00343959"/>
    <w:rsid w:val="003474F1"/>
    <w:rsid w:val="00355511"/>
    <w:rsid w:val="00370082"/>
    <w:rsid w:val="0037422C"/>
    <w:rsid w:val="003807CA"/>
    <w:rsid w:val="00382F5E"/>
    <w:rsid w:val="0038698C"/>
    <w:rsid w:val="0039768D"/>
    <w:rsid w:val="003A22C8"/>
    <w:rsid w:val="003D4249"/>
    <w:rsid w:val="003E363E"/>
    <w:rsid w:val="0042422C"/>
    <w:rsid w:val="00427BE3"/>
    <w:rsid w:val="00444A15"/>
    <w:rsid w:val="0045036C"/>
    <w:rsid w:val="00474CEE"/>
    <w:rsid w:val="004B68BD"/>
    <w:rsid w:val="004D39A1"/>
    <w:rsid w:val="004D78AF"/>
    <w:rsid w:val="004F12EA"/>
    <w:rsid w:val="004F2FC0"/>
    <w:rsid w:val="005211FE"/>
    <w:rsid w:val="005222BF"/>
    <w:rsid w:val="00532FFD"/>
    <w:rsid w:val="005545D9"/>
    <w:rsid w:val="00562360"/>
    <w:rsid w:val="00581DDD"/>
    <w:rsid w:val="0058370A"/>
    <w:rsid w:val="00593DD0"/>
    <w:rsid w:val="005A674C"/>
    <w:rsid w:val="005B741F"/>
    <w:rsid w:val="005F2C58"/>
    <w:rsid w:val="00610C1C"/>
    <w:rsid w:val="00645F5E"/>
    <w:rsid w:val="0065647C"/>
    <w:rsid w:val="0066589D"/>
    <w:rsid w:val="006750E2"/>
    <w:rsid w:val="00677D55"/>
    <w:rsid w:val="00684529"/>
    <w:rsid w:val="006B4912"/>
    <w:rsid w:val="006C51AA"/>
    <w:rsid w:val="006E262C"/>
    <w:rsid w:val="006E36B4"/>
    <w:rsid w:val="006E6572"/>
    <w:rsid w:val="00715F08"/>
    <w:rsid w:val="007368C5"/>
    <w:rsid w:val="00742784"/>
    <w:rsid w:val="007612E6"/>
    <w:rsid w:val="00784B00"/>
    <w:rsid w:val="00790249"/>
    <w:rsid w:val="0079090B"/>
    <w:rsid w:val="00793181"/>
    <w:rsid w:val="007944BA"/>
    <w:rsid w:val="007A5875"/>
    <w:rsid w:val="007A5D96"/>
    <w:rsid w:val="007A74C6"/>
    <w:rsid w:val="007B4E87"/>
    <w:rsid w:val="007D150F"/>
    <w:rsid w:val="007D6F34"/>
    <w:rsid w:val="007D704C"/>
    <w:rsid w:val="007E4F01"/>
    <w:rsid w:val="007E6BEB"/>
    <w:rsid w:val="007F60FD"/>
    <w:rsid w:val="007F6993"/>
    <w:rsid w:val="00811138"/>
    <w:rsid w:val="008167AE"/>
    <w:rsid w:val="008479B9"/>
    <w:rsid w:val="008576FA"/>
    <w:rsid w:val="0087324B"/>
    <w:rsid w:val="00876552"/>
    <w:rsid w:val="008778E4"/>
    <w:rsid w:val="00880886"/>
    <w:rsid w:val="00884E4D"/>
    <w:rsid w:val="00892BCA"/>
    <w:rsid w:val="008B4A25"/>
    <w:rsid w:val="008C014D"/>
    <w:rsid w:val="008C35A0"/>
    <w:rsid w:val="008E181F"/>
    <w:rsid w:val="008F1A91"/>
    <w:rsid w:val="008F1E3D"/>
    <w:rsid w:val="00907463"/>
    <w:rsid w:val="009223EF"/>
    <w:rsid w:val="00925131"/>
    <w:rsid w:val="009367C8"/>
    <w:rsid w:val="00937DD7"/>
    <w:rsid w:val="00976DA0"/>
    <w:rsid w:val="00994774"/>
    <w:rsid w:val="009B532C"/>
    <w:rsid w:val="009C2038"/>
    <w:rsid w:val="009C5517"/>
    <w:rsid w:val="00A03B12"/>
    <w:rsid w:val="00A143FF"/>
    <w:rsid w:val="00A231DF"/>
    <w:rsid w:val="00A27F33"/>
    <w:rsid w:val="00A73AD0"/>
    <w:rsid w:val="00A80C90"/>
    <w:rsid w:val="00AA6155"/>
    <w:rsid w:val="00AB38D5"/>
    <w:rsid w:val="00AC2A6B"/>
    <w:rsid w:val="00AE1BE1"/>
    <w:rsid w:val="00AE448E"/>
    <w:rsid w:val="00AE7F5B"/>
    <w:rsid w:val="00AF29D0"/>
    <w:rsid w:val="00AF5BBB"/>
    <w:rsid w:val="00B40FF9"/>
    <w:rsid w:val="00B47408"/>
    <w:rsid w:val="00B57BCE"/>
    <w:rsid w:val="00B61C44"/>
    <w:rsid w:val="00B62179"/>
    <w:rsid w:val="00B71E64"/>
    <w:rsid w:val="00B86BE9"/>
    <w:rsid w:val="00B8798B"/>
    <w:rsid w:val="00B92D02"/>
    <w:rsid w:val="00BA0D33"/>
    <w:rsid w:val="00BA3B64"/>
    <w:rsid w:val="00BB3B07"/>
    <w:rsid w:val="00BC1BB0"/>
    <w:rsid w:val="00BC3935"/>
    <w:rsid w:val="00BE554D"/>
    <w:rsid w:val="00BF052D"/>
    <w:rsid w:val="00C104DF"/>
    <w:rsid w:val="00C122B8"/>
    <w:rsid w:val="00C15740"/>
    <w:rsid w:val="00C25F69"/>
    <w:rsid w:val="00C34BA2"/>
    <w:rsid w:val="00C56891"/>
    <w:rsid w:val="00C573BC"/>
    <w:rsid w:val="00C64109"/>
    <w:rsid w:val="00C8362D"/>
    <w:rsid w:val="00CA567F"/>
    <w:rsid w:val="00CE44CB"/>
    <w:rsid w:val="00CF135E"/>
    <w:rsid w:val="00CF276A"/>
    <w:rsid w:val="00D07C13"/>
    <w:rsid w:val="00D26529"/>
    <w:rsid w:val="00D36C39"/>
    <w:rsid w:val="00D36D1D"/>
    <w:rsid w:val="00D41F0B"/>
    <w:rsid w:val="00D66E58"/>
    <w:rsid w:val="00D7241A"/>
    <w:rsid w:val="00D74B73"/>
    <w:rsid w:val="00D80DEF"/>
    <w:rsid w:val="00D94A67"/>
    <w:rsid w:val="00DB05BB"/>
    <w:rsid w:val="00DB7DD4"/>
    <w:rsid w:val="00DD26FA"/>
    <w:rsid w:val="00DD7EB7"/>
    <w:rsid w:val="00DE3972"/>
    <w:rsid w:val="00E24087"/>
    <w:rsid w:val="00E2493E"/>
    <w:rsid w:val="00E43519"/>
    <w:rsid w:val="00E4367E"/>
    <w:rsid w:val="00E552F9"/>
    <w:rsid w:val="00E73CB8"/>
    <w:rsid w:val="00E925FD"/>
    <w:rsid w:val="00E96429"/>
    <w:rsid w:val="00E9649D"/>
    <w:rsid w:val="00EA2516"/>
    <w:rsid w:val="00EB3C05"/>
    <w:rsid w:val="00EB53BE"/>
    <w:rsid w:val="00EC0658"/>
    <w:rsid w:val="00EC3569"/>
    <w:rsid w:val="00EC77D7"/>
    <w:rsid w:val="00ED1169"/>
    <w:rsid w:val="00EF41A1"/>
    <w:rsid w:val="00F0009E"/>
    <w:rsid w:val="00F109BA"/>
    <w:rsid w:val="00F17DB5"/>
    <w:rsid w:val="00F2094E"/>
    <w:rsid w:val="00F517D3"/>
    <w:rsid w:val="00F661A5"/>
    <w:rsid w:val="00F84C62"/>
    <w:rsid w:val="00F93A32"/>
    <w:rsid w:val="00FA418C"/>
    <w:rsid w:val="00FB18FD"/>
    <w:rsid w:val="00FB2E2B"/>
    <w:rsid w:val="00FE3B86"/>
    <w:rsid w:val="00FF246D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7E4F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F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4F01"/>
  </w:style>
  <w:style w:type="paragraph" w:styleId="CommentSubject">
    <w:name w:val="annotation subject"/>
    <w:basedOn w:val="CommentText"/>
    <w:next w:val="CommentText"/>
    <w:link w:val="CommentSubjectChar"/>
    <w:rsid w:val="007E4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F01"/>
    <w:rPr>
      <w:b/>
      <w:bCs/>
    </w:rPr>
  </w:style>
  <w:style w:type="paragraph" w:styleId="BalloonText">
    <w:name w:val="Balloon Text"/>
    <w:basedOn w:val="Normal"/>
    <w:link w:val="BalloonTextChar"/>
    <w:rsid w:val="007E4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4F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BA2"/>
    <w:pPr>
      <w:ind w:left="720"/>
      <w:contextualSpacing/>
    </w:pPr>
  </w:style>
  <w:style w:type="paragraph" w:styleId="Header">
    <w:name w:val="header"/>
    <w:basedOn w:val="Normal"/>
    <w:link w:val="HeaderChar"/>
    <w:rsid w:val="00521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11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1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1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7E4F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F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4F01"/>
  </w:style>
  <w:style w:type="paragraph" w:styleId="CommentSubject">
    <w:name w:val="annotation subject"/>
    <w:basedOn w:val="CommentText"/>
    <w:next w:val="CommentText"/>
    <w:link w:val="CommentSubjectChar"/>
    <w:rsid w:val="007E4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F01"/>
    <w:rPr>
      <w:b/>
      <w:bCs/>
    </w:rPr>
  </w:style>
  <w:style w:type="paragraph" w:styleId="BalloonText">
    <w:name w:val="Balloon Text"/>
    <w:basedOn w:val="Normal"/>
    <w:link w:val="BalloonTextChar"/>
    <w:rsid w:val="007E4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4F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BA2"/>
    <w:pPr>
      <w:ind w:left="720"/>
      <w:contextualSpacing/>
    </w:pPr>
  </w:style>
  <w:style w:type="paragraph" w:styleId="Header">
    <w:name w:val="header"/>
    <w:basedOn w:val="Normal"/>
    <w:link w:val="HeaderChar"/>
    <w:rsid w:val="00521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11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1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A42D29A4</Template>
  <TotalTime>62</TotalTime>
  <Pages>1</Pages>
  <Words>380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Heath, David (DfES - SMED)</dc:creator>
  <cp:keywords/>
  <dc:description/>
  <cp:lastModifiedBy>Evans, Rhiannon (DfES - SMED)</cp:lastModifiedBy>
  <cp:revision>7</cp:revision>
  <cp:lastPrinted>2014-09-30T12:48:00Z</cp:lastPrinted>
  <dcterms:created xsi:type="dcterms:W3CDTF">2014-09-24T08:24:00Z</dcterms:created>
  <dcterms:modified xsi:type="dcterms:W3CDTF">2014-10-16T15:06:00Z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A8189782</vt:lpwstr>
  </property>
  <property fmtid="{D5CDD505-2E9C-101B-9397-08002B2CF9AE}" pid="4" name="Objective-Title">
    <vt:lpwstr>2014_09_24 - EYDAF update</vt:lpwstr>
  </property>
  <property fmtid="{D5CDD505-2E9C-101B-9397-08002B2CF9AE}" pid="5" name="Objective-Comment">
    <vt:lpwstr/>
  </property>
  <property fmtid="{D5CDD505-2E9C-101B-9397-08002B2CF9AE}" pid="6" name="Objective-CreationStamp">
    <vt:filetime>2014-09-24T08:24:53Z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2014-10-16T15:06:08Z</vt:filetime>
  </property>
  <property fmtid="{D5CDD505-2E9C-101B-9397-08002B2CF9AE}" pid="10" name="Objective-ModificationStamp">
    <vt:filetime>2014-11-05T11:24:24Z</vt:filetime>
  </property>
  <property fmtid="{D5CDD505-2E9C-101B-9397-08002B2CF9AE}" pid="11" name="Objective-Owner">
    <vt:lpwstr>Horton, Claire (DfES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- 2014-2015 - Agenda, Minutes &amp; Papers:.SDF October 2014 Update:</vt:lpwstr>
  </property>
  <property fmtid="{D5CDD505-2E9C-101B-9397-08002B2CF9AE}" pid="13" name="Objective-Parent">
    <vt:lpwstr>.SDF October 2014 Update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2014-09-23T23:00:00Z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