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13f1311242e443c6"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8F4" w:rsidRPr="00F66730" w:rsidRDefault="00B37BBE">
      <w:pPr>
        <w:rPr>
          <w:b/>
        </w:rPr>
      </w:pPr>
      <w:r w:rsidRPr="00F66730">
        <w:rPr>
          <w:b/>
        </w:rPr>
        <w:t>National Tests – update</w:t>
      </w:r>
    </w:p>
    <w:p w:rsidR="00B37BBE" w:rsidRDefault="00B37BBE"/>
    <w:p w:rsidR="00B37BBE" w:rsidRDefault="00B37BBE">
      <w:r>
        <w:t xml:space="preserve">The test window for 2015 has been </w:t>
      </w:r>
      <w:r w:rsidRPr="002810E2">
        <w:t>confirmed</w:t>
      </w:r>
      <w:r>
        <w:t xml:space="preserve"> as 29</w:t>
      </w:r>
      <w:r w:rsidRPr="00B37BBE">
        <w:rPr>
          <w:vertAlign w:val="superscript"/>
        </w:rPr>
        <w:t>th</w:t>
      </w:r>
      <w:r>
        <w:t xml:space="preserve"> April – 12</w:t>
      </w:r>
      <w:r w:rsidRPr="00B37BBE">
        <w:rPr>
          <w:vertAlign w:val="superscript"/>
        </w:rPr>
        <w:t>th</w:t>
      </w:r>
      <w:r>
        <w:t xml:space="preserve"> May for secondary schools and 6</w:t>
      </w:r>
      <w:r w:rsidRPr="00B37BBE">
        <w:rPr>
          <w:vertAlign w:val="superscript"/>
        </w:rPr>
        <w:t>th</w:t>
      </w:r>
      <w:r>
        <w:t xml:space="preserve"> – 12</w:t>
      </w:r>
      <w:r w:rsidRPr="00B37BBE">
        <w:rPr>
          <w:vertAlign w:val="superscript"/>
        </w:rPr>
        <w:t>th</w:t>
      </w:r>
      <w:r>
        <w:t xml:space="preserve"> May for primaries. </w:t>
      </w:r>
      <w:r w:rsidR="00A008E4">
        <w:t>M</w:t>
      </w:r>
      <w:r>
        <w:t>iddle school</w:t>
      </w:r>
      <w:r w:rsidR="002810E2">
        <w:t>s</w:t>
      </w:r>
      <w:r>
        <w:t>, special schools and PRUs</w:t>
      </w:r>
      <w:r w:rsidR="00A008E4">
        <w:t xml:space="preserve"> will need to follow the appropriate timetable for their national curriculum year groups as test papers will be delivered firstly for years 7- 9 followed by years 2-6.</w:t>
      </w:r>
    </w:p>
    <w:p w:rsidR="00A008E4" w:rsidRDefault="00A008E4"/>
    <w:p w:rsidR="00B37BBE" w:rsidRDefault="00A008E4">
      <w:r>
        <w:t>Results will be expected for pupils taking the appropriate test for their NC year group, that is the idea for allowing pupils to sit tests for a younger age group has been dropped. This is due to the standardisation model not allowing for meaningful results to be provided for these pupils.</w:t>
      </w:r>
    </w:p>
    <w:p w:rsidR="00A008E4" w:rsidRDefault="00A008E4"/>
    <w:p w:rsidR="00A008E4" w:rsidRDefault="00A008E4">
      <w:r>
        <w:t xml:space="preserve">New measures are being developed to show progress at both a pupil level and a wider school/LA/national level. </w:t>
      </w:r>
      <w:r w:rsidR="00F66730">
        <w:t>We are in the very early stages of development with this and will keep you updated as and when we have something to share with you. At present, it doesn’t look like any changes to A_COMP or Modular CBDS will be needed, save for the usual yearly updates.</w:t>
      </w:r>
    </w:p>
    <w:p w:rsidR="00F66730" w:rsidRDefault="00F66730"/>
    <w:p w:rsidR="00F66730" w:rsidRDefault="00F66730">
      <w:r>
        <w:t xml:space="preserve">The data currently held in schools still needs to be updated and a timeframe for this work </w:t>
      </w:r>
      <w:r w:rsidR="002810E2">
        <w:t xml:space="preserve">is </w:t>
      </w:r>
      <w:r>
        <w:t>yet to be confirmed. You may find it helpful to see the current data situation below.</w:t>
      </w:r>
    </w:p>
    <w:p w:rsidR="00F66730" w:rsidRDefault="00F66730"/>
    <w:tbl>
      <w:tblPr>
        <w:tblStyle w:val="TableGrid"/>
        <w:tblW w:w="0" w:type="auto"/>
        <w:tblLook w:val="04A0" w:firstRow="1" w:lastRow="0" w:firstColumn="1" w:lastColumn="0" w:noHBand="0" w:noVBand="1"/>
      </w:tblPr>
      <w:tblGrid>
        <w:gridCol w:w="1951"/>
        <w:gridCol w:w="2552"/>
        <w:gridCol w:w="1984"/>
        <w:gridCol w:w="2755"/>
      </w:tblGrid>
      <w:tr w:rsidR="00F66730" w:rsidTr="001413E8">
        <w:tc>
          <w:tcPr>
            <w:tcW w:w="1951" w:type="dxa"/>
          </w:tcPr>
          <w:p w:rsidR="00F66730" w:rsidRPr="00F66730" w:rsidRDefault="00F66730">
            <w:pPr>
              <w:rPr>
                <w:b/>
              </w:rPr>
            </w:pPr>
            <w:r w:rsidRPr="00F66730">
              <w:rPr>
                <w:b/>
              </w:rPr>
              <w:t>Test</w:t>
            </w:r>
          </w:p>
        </w:tc>
        <w:tc>
          <w:tcPr>
            <w:tcW w:w="2552" w:type="dxa"/>
          </w:tcPr>
          <w:p w:rsidR="00F66730" w:rsidRPr="00F66730" w:rsidRDefault="00F66730">
            <w:pPr>
              <w:rPr>
                <w:b/>
              </w:rPr>
            </w:pPr>
            <w:r w:rsidRPr="00F66730">
              <w:rPr>
                <w:b/>
              </w:rPr>
              <w:t>Data item</w:t>
            </w:r>
          </w:p>
        </w:tc>
        <w:tc>
          <w:tcPr>
            <w:tcW w:w="1984" w:type="dxa"/>
          </w:tcPr>
          <w:p w:rsidR="00F66730" w:rsidRPr="00F66730" w:rsidRDefault="00F66730">
            <w:pPr>
              <w:rPr>
                <w:b/>
              </w:rPr>
            </w:pPr>
            <w:r w:rsidRPr="00F66730">
              <w:rPr>
                <w:b/>
              </w:rPr>
              <w:t>Status</w:t>
            </w:r>
          </w:p>
        </w:tc>
        <w:tc>
          <w:tcPr>
            <w:tcW w:w="2755" w:type="dxa"/>
          </w:tcPr>
          <w:p w:rsidR="00F66730" w:rsidRPr="00F66730" w:rsidRDefault="00F66730">
            <w:pPr>
              <w:rPr>
                <w:b/>
              </w:rPr>
            </w:pPr>
            <w:r w:rsidRPr="00F66730">
              <w:rPr>
                <w:b/>
              </w:rPr>
              <w:t>Change required</w:t>
            </w:r>
          </w:p>
        </w:tc>
      </w:tr>
      <w:tr w:rsidR="001413E8" w:rsidTr="001413E8">
        <w:tc>
          <w:tcPr>
            <w:tcW w:w="1951" w:type="dxa"/>
            <w:vMerge w:val="restart"/>
          </w:tcPr>
          <w:p w:rsidR="001413E8" w:rsidRPr="001413E8" w:rsidRDefault="001413E8">
            <w:pPr>
              <w:rPr>
                <w:b/>
              </w:rPr>
            </w:pPr>
            <w:r w:rsidRPr="001413E8">
              <w:rPr>
                <w:b/>
              </w:rPr>
              <w:t>National Reading Tests 2013</w:t>
            </w:r>
          </w:p>
        </w:tc>
        <w:tc>
          <w:tcPr>
            <w:tcW w:w="2552" w:type="dxa"/>
            <w:tcBorders>
              <w:bottom w:val="single" w:sz="4" w:space="0" w:color="auto"/>
            </w:tcBorders>
          </w:tcPr>
          <w:p w:rsidR="001413E8" w:rsidRDefault="001413E8">
            <w:r>
              <w:t>Raw score</w:t>
            </w:r>
          </w:p>
        </w:tc>
        <w:tc>
          <w:tcPr>
            <w:tcW w:w="1984" w:type="dxa"/>
            <w:tcBorders>
              <w:bottom w:val="single" w:sz="4" w:space="0" w:color="auto"/>
            </w:tcBorders>
          </w:tcPr>
          <w:p w:rsidR="001413E8" w:rsidRDefault="001413E8">
            <w:r>
              <w:t>Present – ok</w:t>
            </w:r>
          </w:p>
        </w:tc>
        <w:tc>
          <w:tcPr>
            <w:tcW w:w="2755" w:type="dxa"/>
            <w:tcBorders>
              <w:bottom w:val="single" w:sz="4" w:space="0" w:color="auto"/>
            </w:tcBorders>
          </w:tcPr>
          <w:p w:rsidR="001413E8" w:rsidRDefault="001413E8">
            <w:r>
              <w:t>None</w:t>
            </w:r>
          </w:p>
        </w:tc>
      </w:tr>
      <w:tr w:rsidR="001413E8" w:rsidTr="001413E8">
        <w:tc>
          <w:tcPr>
            <w:tcW w:w="1951" w:type="dxa"/>
            <w:vMerge/>
          </w:tcPr>
          <w:p w:rsidR="001413E8" w:rsidRPr="001413E8" w:rsidRDefault="001413E8">
            <w:pPr>
              <w:rPr>
                <w:b/>
              </w:rPr>
            </w:pPr>
          </w:p>
        </w:tc>
        <w:tc>
          <w:tcPr>
            <w:tcW w:w="2552" w:type="dxa"/>
            <w:shd w:val="pct10" w:color="auto" w:fill="auto"/>
          </w:tcPr>
          <w:p w:rsidR="001413E8" w:rsidRDefault="001413E8">
            <w:r>
              <w:t>Age standardised score</w:t>
            </w:r>
          </w:p>
        </w:tc>
        <w:tc>
          <w:tcPr>
            <w:tcW w:w="1984" w:type="dxa"/>
            <w:shd w:val="pct10" w:color="auto" w:fill="auto"/>
          </w:tcPr>
          <w:p w:rsidR="001413E8" w:rsidRDefault="001413E8">
            <w:r>
              <w:t>Present – incorrect</w:t>
            </w:r>
          </w:p>
        </w:tc>
        <w:tc>
          <w:tcPr>
            <w:tcW w:w="2755" w:type="dxa"/>
            <w:shd w:val="pct10" w:color="auto" w:fill="auto"/>
          </w:tcPr>
          <w:p w:rsidR="001413E8" w:rsidRDefault="001413E8">
            <w:r>
              <w:t>To be provided in import file and overwritten</w:t>
            </w:r>
          </w:p>
        </w:tc>
      </w:tr>
      <w:tr w:rsidR="001413E8" w:rsidTr="001413E8">
        <w:tc>
          <w:tcPr>
            <w:tcW w:w="1951" w:type="dxa"/>
            <w:vMerge/>
          </w:tcPr>
          <w:p w:rsidR="001413E8" w:rsidRPr="001413E8" w:rsidRDefault="001413E8">
            <w:pPr>
              <w:rPr>
                <w:b/>
              </w:rPr>
            </w:pPr>
          </w:p>
        </w:tc>
        <w:tc>
          <w:tcPr>
            <w:tcW w:w="2552" w:type="dxa"/>
            <w:shd w:val="pct10" w:color="auto" w:fill="auto"/>
          </w:tcPr>
          <w:p w:rsidR="001413E8" w:rsidRDefault="001413E8">
            <w:r>
              <w:t>Progress score</w:t>
            </w:r>
          </w:p>
        </w:tc>
        <w:tc>
          <w:tcPr>
            <w:tcW w:w="1984" w:type="dxa"/>
            <w:shd w:val="pct10" w:color="auto" w:fill="auto"/>
          </w:tcPr>
          <w:p w:rsidR="001413E8" w:rsidRDefault="001413E8">
            <w:r>
              <w:t>Present – incorrect</w:t>
            </w:r>
          </w:p>
        </w:tc>
        <w:tc>
          <w:tcPr>
            <w:tcW w:w="2755" w:type="dxa"/>
            <w:shd w:val="pct10" w:color="auto" w:fill="auto"/>
          </w:tcPr>
          <w:p w:rsidR="001413E8" w:rsidRDefault="001413E8">
            <w:r>
              <w:t>To be provided in import file and overwritten</w:t>
            </w:r>
          </w:p>
        </w:tc>
      </w:tr>
      <w:tr w:rsidR="001413E8" w:rsidTr="002810E2">
        <w:tc>
          <w:tcPr>
            <w:tcW w:w="1951" w:type="dxa"/>
            <w:vMerge w:val="restart"/>
          </w:tcPr>
          <w:p w:rsidR="001413E8" w:rsidRPr="001413E8" w:rsidRDefault="001413E8">
            <w:pPr>
              <w:rPr>
                <w:b/>
              </w:rPr>
            </w:pPr>
            <w:r w:rsidRPr="001413E8">
              <w:rPr>
                <w:b/>
              </w:rPr>
              <w:t>National Numeracy Procedural Tests 2013</w:t>
            </w:r>
          </w:p>
        </w:tc>
        <w:tc>
          <w:tcPr>
            <w:tcW w:w="2552" w:type="dxa"/>
            <w:tcBorders>
              <w:bottom w:val="single" w:sz="4" w:space="0" w:color="auto"/>
            </w:tcBorders>
          </w:tcPr>
          <w:p w:rsidR="001413E8" w:rsidRDefault="001413E8" w:rsidP="00394BD3">
            <w:r>
              <w:t>Raw score</w:t>
            </w:r>
          </w:p>
        </w:tc>
        <w:tc>
          <w:tcPr>
            <w:tcW w:w="1984" w:type="dxa"/>
            <w:tcBorders>
              <w:bottom w:val="single" w:sz="4" w:space="0" w:color="auto"/>
            </w:tcBorders>
          </w:tcPr>
          <w:p w:rsidR="001413E8" w:rsidRDefault="001413E8" w:rsidP="00394BD3">
            <w:r>
              <w:t>Present – ok</w:t>
            </w:r>
          </w:p>
        </w:tc>
        <w:tc>
          <w:tcPr>
            <w:tcW w:w="2755" w:type="dxa"/>
            <w:tcBorders>
              <w:bottom w:val="single" w:sz="4" w:space="0" w:color="auto"/>
            </w:tcBorders>
          </w:tcPr>
          <w:p w:rsidR="001413E8" w:rsidRDefault="001413E8">
            <w:r>
              <w:t>None</w:t>
            </w:r>
          </w:p>
        </w:tc>
      </w:tr>
      <w:tr w:rsidR="001413E8" w:rsidTr="002810E2">
        <w:tc>
          <w:tcPr>
            <w:tcW w:w="1951" w:type="dxa"/>
            <w:vMerge/>
          </w:tcPr>
          <w:p w:rsidR="001413E8" w:rsidRPr="001413E8" w:rsidRDefault="001413E8">
            <w:pPr>
              <w:rPr>
                <w:b/>
              </w:rPr>
            </w:pPr>
          </w:p>
        </w:tc>
        <w:tc>
          <w:tcPr>
            <w:tcW w:w="2552" w:type="dxa"/>
            <w:shd w:val="clear" w:color="auto" w:fill="auto"/>
          </w:tcPr>
          <w:p w:rsidR="001413E8" w:rsidRDefault="001413E8" w:rsidP="00394BD3">
            <w:r>
              <w:t>Age standardised score</w:t>
            </w:r>
          </w:p>
        </w:tc>
        <w:tc>
          <w:tcPr>
            <w:tcW w:w="1984" w:type="dxa"/>
            <w:shd w:val="clear" w:color="auto" w:fill="auto"/>
          </w:tcPr>
          <w:p w:rsidR="001413E8" w:rsidRDefault="001413E8" w:rsidP="002810E2">
            <w:r>
              <w:t xml:space="preserve">Present </w:t>
            </w:r>
          </w:p>
        </w:tc>
        <w:tc>
          <w:tcPr>
            <w:tcW w:w="2755" w:type="dxa"/>
            <w:shd w:val="clear" w:color="auto" w:fill="auto"/>
          </w:tcPr>
          <w:p w:rsidR="001413E8" w:rsidRDefault="002810E2">
            <w:r>
              <w:t>None</w:t>
            </w:r>
          </w:p>
        </w:tc>
      </w:tr>
      <w:tr w:rsidR="001413E8" w:rsidTr="001413E8">
        <w:tc>
          <w:tcPr>
            <w:tcW w:w="1951" w:type="dxa"/>
            <w:vMerge/>
          </w:tcPr>
          <w:p w:rsidR="001413E8" w:rsidRPr="001413E8" w:rsidRDefault="001413E8">
            <w:pPr>
              <w:rPr>
                <w:b/>
              </w:rPr>
            </w:pPr>
          </w:p>
        </w:tc>
        <w:tc>
          <w:tcPr>
            <w:tcW w:w="2552" w:type="dxa"/>
            <w:shd w:val="pct10" w:color="auto" w:fill="auto"/>
          </w:tcPr>
          <w:p w:rsidR="001413E8" w:rsidRDefault="001413E8" w:rsidP="00394BD3">
            <w:r>
              <w:t>Progress score</w:t>
            </w:r>
          </w:p>
        </w:tc>
        <w:tc>
          <w:tcPr>
            <w:tcW w:w="1984" w:type="dxa"/>
            <w:shd w:val="pct10" w:color="auto" w:fill="auto"/>
          </w:tcPr>
          <w:p w:rsidR="001413E8" w:rsidRDefault="001413E8" w:rsidP="001413E8">
            <w:r>
              <w:t>Not provided</w:t>
            </w:r>
          </w:p>
        </w:tc>
        <w:tc>
          <w:tcPr>
            <w:tcW w:w="2755" w:type="dxa"/>
            <w:shd w:val="pct10" w:color="auto" w:fill="auto"/>
          </w:tcPr>
          <w:p w:rsidR="001413E8" w:rsidRDefault="001413E8" w:rsidP="001413E8">
            <w:r>
              <w:t xml:space="preserve">To be provided in import file </w:t>
            </w:r>
          </w:p>
        </w:tc>
      </w:tr>
      <w:tr w:rsidR="001413E8" w:rsidTr="001413E8">
        <w:tc>
          <w:tcPr>
            <w:tcW w:w="1951" w:type="dxa"/>
            <w:vMerge w:val="restart"/>
          </w:tcPr>
          <w:p w:rsidR="001413E8" w:rsidRPr="001413E8" w:rsidRDefault="001413E8" w:rsidP="00394BD3">
            <w:pPr>
              <w:rPr>
                <w:b/>
              </w:rPr>
            </w:pPr>
            <w:r w:rsidRPr="001413E8">
              <w:rPr>
                <w:b/>
              </w:rPr>
              <w:t>National Reading Tests 2014</w:t>
            </w:r>
          </w:p>
        </w:tc>
        <w:tc>
          <w:tcPr>
            <w:tcW w:w="2552" w:type="dxa"/>
          </w:tcPr>
          <w:p w:rsidR="001413E8" w:rsidRDefault="001413E8" w:rsidP="00394BD3">
            <w:r>
              <w:t>Raw score</w:t>
            </w:r>
          </w:p>
        </w:tc>
        <w:tc>
          <w:tcPr>
            <w:tcW w:w="1984" w:type="dxa"/>
          </w:tcPr>
          <w:p w:rsidR="001413E8" w:rsidRDefault="001413E8">
            <w:r>
              <w:t>Present - ok</w:t>
            </w:r>
          </w:p>
        </w:tc>
        <w:tc>
          <w:tcPr>
            <w:tcW w:w="2755" w:type="dxa"/>
          </w:tcPr>
          <w:p w:rsidR="001413E8" w:rsidRDefault="001413E8">
            <w:r>
              <w:t>None</w:t>
            </w:r>
          </w:p>
        </w:tc>
      </w:tr>
      <w:tr w:rsidR="001413E8" w:rsidTr="001413E8">
        <w:tc>
          <w:tcPr>
            <w:tcW w:w="1951" w:type="dxa"/>
            <w:vMerge/>
          </w:tcPr>
          <w:p w:rsidR="001413E8" w:rsidRPr="001413E8" w:rsidRDefault="001413E8" w:rsidP="00394BD3">
            <w:pPr>
              <w:rPr>
                <w:b/>
              </w:rPr>
            </w:pPr>
          </w:p>
        </w:tc>
        <w:tc>
          <w:tcPr>
            <w:tcW w:w="2552" w:type="dxa"/>
            <w:tcBorders>
              <w:bottom w:val="single" w:sz="4" w:space="0" w:color="auto"/>
            </w:tcBorders>
          </w:tcPr>
          <w:p w:rsidR="001413E8" w:rsidRDefault="001413E8" w:rsidP="00394BD3">
            <w:r>
              <w:t>Age standardised score</w:t>
            </w:r>
          </w:p>
        </w:tc>
        <w:tc>
          <w:tcPr>
            <w:tcW w:w="1984" w:type="dxa"/>
            <w:tcBorders>
              <w:bottom w:val="single" w:sz="4" w:space="0" w:color="auto"/>
            </w:tcBorders>
          </w:tcPr>
          <w:p w:rsidR="001413E8" w:rsidRDefault="001413E8">
            <w:r>
              <w:t>Present – ok</w:t>
            </w:r>
          </w:p>
        </w:tc>
        <w:tc>
          <w:tcPr>
            <w:tcW w:w="2755" w:type="dxa"/>
            <w:tcBorders>
              <w:bottom w:val="single" w:sz="4" w:space="0" w:color="auto"/>
            </w:tcBorders>
          </w:tcPr>
          <w:p w:rsidR="001413E8" w:rsidRDefault="001413E8">
            <w:r>
              <w:t>None</w:t>
            </w:r>
          </w:p>
        </w:tc>
      </w:tr>
      <w:tr w:rsidR="001413E8" w:rsidTr="001413E8">
        <w:tc>
          <w:tcPr>
            <w:tcW w:w="1951" w:type="dxa"/>
            <w:vMerge/>
          </w:tcPr>
          <w:p w:rsidR="001413E8" w:rsidRPr="001413E8" w:rsidRDefault="001413E8" w:rsidP="00394BD3">
            <w:pPr>
              <w:rPr>
                <w:b/>
              </w:rPr>
            </w:pPr>
          </w:p>
        </w:tc>
        <w:tc>
          <w:tcPr>
            <w:tcW w:w="2552" w:type="dxa"/>
            <w:shd w:val="pct10" w:color="auto" w:fill="auto"/>
          </w:tcPr>
          <w:p w:rsidR="001413E8" w:rsidRDefault="001413E8" w:rsidP="00394BD3">
            <w:r>
              <w:t>Progress score</w:t>
            </w:r>
          </w:p>
        </w:tc>
        <w:tc>
          <w:tcPr>
            <w:tcW w:w="1984" w:type="dxa"/>
            <w:shd w:val="pct10" w:color="auto" w:fill="auto"/>
          </w:tcPr>
          <w:p w:rsidR="001413E8" w:rsidRDefault="001413E8" w:rsidP="001413E8">
            <w:r>
              <w:t>Not provided</w:t>
            </w:r>
          </w:p>
        </w:tc>
        <w:tc>
          <w:tcPr>
            <w:tcW w:w="2755" w:type="dxa"/>
            <w:shd w:val="pct10" w:color="auto" w:fill="auto"/>
          </w:tcPr>
          <w:p w:rsidR="001413E8" w:rsidRDefault="001413E8" w:rsidP="001413E8">
            <w:r>
              <w:t xml:space="preserve">To be provided in import file </w:t>
            </w:r>
          </w:p>
        </w:tc>
      </w:tr>
      <w:tr w:rsidR="001413E8" w:rsidTr="001413E8">
        <w:tc>
          <w:tcPr>
            <w:tcW w:w="1951" w:type="dxa"/>
            <w:vMerge/>
          </w:tcPr>
          <w:p w:rsidR="001413E8" w:rsidRPr="001413E8" w:rsidRDefault="001413E8" w:rsidP="00394BD3">
            <w:pPr>
              <w:rPr>
                <w:b/>
              </w:rPr>
            </w:pPr>
          </w:p>
        </w:tc>
        <w:tc>
          <w:tcPr>
            <w:tcW w:w="2552" w:type="dxa"/>
          </w:tcPr>
          <w:p w:rsidR="001413E8" w:rsidRDefault="001413E8" w:rsidP="00394BD3">
            <w:r>
              <w:t>Progress score difference</w:t>
            </w:r>
          </w:p>
        </w:tc>
        <w:tc>
          <w:tcPr>
            <w:tcW w:w="1984" w:type="dxa"/>
          </w:tcPr>
          <w:p w:rsidR="001413E8" w:rsidRDefault="001413E8">
            <w:r>
              <w:t>Not provided</w:t>
            </w:r>
          </w:p>
        </w:tc>
        <w:tc>
          <w:tcPr>
            <w:tcW w:w="2755" w:type="dxa"/>
          </w:tcPr>
          <w:p w:rsidR="001413E8" w:rsidRDefault="001413E8">
            <w:r>
              <w:t>None</w:t>
            </w:r>
          </w:p>
        </w:tc>
      </w:tr>
      <w:tr w:rsidR="001413E8" w:rsidTr="001413E8">
        <w:tc>
          <w:tcPr>
            <w:tcW w:w="1951" w:type="dxa"/>
            <w:vMerge w:val="restart"/>
          </w:tcPr>
          <w:p w:rsidR="001413E8" w:rsidRPr="001413E8" w:rsidRDefault="001413E8" w:rsidP="00394BD3">
            <w:pPr>
              <w:rPr>
                <w:b/>
              </w:rPr>
            </w:pPr>
            <w:r w:rsidRPr="001413E8">
              <w:rPr>
                <w:b/>
              </w:rPr>
              <w:t>National Numeracy Procedural Tests 2014</w:t>
            </w:r>
          </w:p>
        </w:tc>
        <w:tc>
          <w:tcPr>
            <w:tcW w:w="2552" w:type="dxa"/>
          </w:tcPr>
          <w:p w:rsidR="001413E8" w:rsidRDefault="001413E8" w:rsidP="00394BD3">
            <w:r>
              <w:t>Raw score</w:t>
            </w:r>
          </w:p>
        </w:tc>
        <w:tc>
          <w:tcPr>
            <w:tcW w:w="1984" w:type="dxa"/>
          </w:tcPr>
          <w:p w:rsidR="001413E8" w:rsidRDefault="001413E8">
            <w:r>
              <w:t>Present - ok</w:t>
            </w:r>
          </w:p>
        </w:tc>
        <w:tc>
          <w:tcPr>
            <w:tcW w:w="2755" w:type="dxa"/>
          </w:tcPr>
          <w:p w:rsidR="001413E8" w:rsidRDefault="001413E8">
            <w:r>
              <w:t>None</w:t>
            </w:r>
          </w:p>
        </w:tc>
      </w:tr>
      <w:tr w:rsidR="001413E8" w:rsidTr="001413E8">
        <w:tc>
          <w:tcPr>
            <w:tcW w:w="1951" w:type="dxa"/>
            <w:vMerge/>
          </w:tcPr>
          <w:p w:rsidR="001413E8" w:rsidRPr="001413E8" w:rsidRDefault="001413E8" w:rsidP="00394BD3">
            <w:pPr>
              <w:rPr>
                <w:b/>
              </w:rPr>
            </w:pPr>
          </w:p>
        </w:tc>
        <w:tc>
          <w:tcPr>
            <w:tcW w:w="2552" w:type="dxa"/>
            <w:tcBorders>
              <w:bottom w:val="single" w:sz="4" w:space="0" w:color="auto"/>
            </w:tcBorders>
          </w:tcPr>
          <w:p w:rsidR="001413E8" w:rsidRDefault="001413E8" w:rsidP="00394BD3">
            <w:r>
              <w:t>Age standardised score</w:t>
            </w:r>
          </w:p>
        </w:tc>
        <w:tc>
          <w:tcPr>
            <w:tcW w:w="1984" w:type="dxa"/>
            <w:tcBorders>
              <w:bottom w:val="single" w:sz="4" w:space="0" w:color="auto"/>
            </w:tcBorders>
          </w:tcPr>
          <w:p w:rsidR="001413E8" w:rsidRDefault="001413E8">
            <w:r>
              <w:t>Present - ok</w:t>
            </w:r>
          </w:p>
        </w:tc>
        <w:tc>
          <w:tcPr>
            <w:tcW w:w="2755" w:type="dxa"/>
            <w:tcBorders>
              <w:bottom w:val="single" w:sz="4" w:space="0" w:color="auto"/>
            </w:tcBorders>
          </w:tcPr>
          <w:p w:rsidR="001413E8" w:rsidRDefault="001413E8">
            <w:r>
              <w:t>None</w:t>
            </w:r>
          </w:p>
        </w:tc>
      </w:tr>
      <w:tr w:rsidR="001413E8" w:rsidTr="001413E8">
        <w:tc>
          <w:tcPr>
            <w:tcW w:w="1951" w:type="dxa"/>
            <w:vMerge/>
          </w:tcPr>
          <w:p w:rsidR="001413E8" w:rsidRPr="001413E8" w:rsidRDefault="001413E8" w:rsidP="00394BD3">
            <w:pPr>
              <w:rPr>
                <w:b/>
              </w:rPr>
            </w:pPr>
          </w:p>
        </w:tc>
        <w:tc>
          <w:tcPr>
            <w:tcW w:w="2552" w:type="dxa"/>
            <w:shd w:val="pct10" w:color="auto" w:fill="auto"/>
          </w:tcPr>
          <w:p w:rsidR="001413E8" w:rsidRDefault="001413E8" w:rsidP="00394BD3">
            <w:r>
              <w:t>Progress score</w:t>
            </w:r>
          </w:p>
        </w:tc>
        <w:tc>
          <w:tcPr>
            <w:tcW w:w="1984" w:type="dxa"/>
            <w:shd w:val="pct10" w:color="auto" w:fill="auto"/>
          </w:tcPr>
          <w:p w:rsidR="001413E8" w:rsidRDefault="001413E8">
            <w:r>
              <w:t>Not provided</w:t>
            </w:r>
          </w:p>
        </w:tc>
        <w:tc>
          <w:tcPr>
            <w:tcW w:w="2755" w:type="dxa"/>
            <w:shd w:val="pct10" w:color="auto" w:fill="auto"/>
          </w:tcPr>
          <w:p w:rsidR="001413E8" w:rsidRDefault="001413E8" w:rsidP="001413E8">
            <w:r>
              <w:t xml:space="preserve">To be provided in import file </w:t>
            </w:r>
          </w:p>
        </w:tc>
      </w:tr>
      <w:tr w:rsidR="001413E8" w:rsidTr="001413E8">
        <w:tc>
          <w:tcPr>
            <w:tcW w:w="1951" w:type="dxa"/>
            <w:vMerge/>
          </w:tcPr>
          <w:p w:rsidR="001413E8" w:rsidRPr="001413E8" w:rsidRDefault="001413E8" w:rsidP="00394BD3">
            <w:pPr>
              <w:rPr>
                <w:b/>
              </w:rPr>
            </w:pPr>
          </w:p>
        </w:tc>
        <w:tc>
          <w:tcPr>
            <w:tcW w:w="2552" w:type="dxa"/>
          </w:tcPr>
          <w:p w:rsidR="001413E8" w:rsidRDefault="001413E8" w:rsidP="00394BD3">
            <w:r>
              <w:t>Progress score difference</w:t>
            </w:r>
          </w:p>
        </w:tc>
        <w:tc>
          <w:tcPr>
            <w:tcW w:w="1984" w:type="dxa"/>
          </w:tcPr>
          <w:p w:rsidR="001413E8" w:rsidRDefault="001413E8">
            <w:r>
              <w:t>Not provided</w:t>
            </w:r>
          </w:p>
        </w:tc>
        <w:tc>
          <w:tcPr>
            <w:tcW w:w="2755" w:type="dxa"/>
          </w:tcPr>
          <w:p w:rsidR="001413E8" w:rsidRDefault="001413E8">
            <w:r>
              <w:t>None</w:t>
            </w:r>
          </w:p>
        </w:tc>
      </w:tr>
      <w:tr w:rsidR="001413E8" w:rsidTr="001413E8">
        <w:tc>
          <w:tcPr>
            <w:tcW w:w="1951" w:type="dxa"/>
            <w:vMerge w:val="restart"/>
          </w:tcPr>
          <w:p w:rsidR="001413E8" w:rsidRPr="001413E8" w:rsidRDefault="001413E8">
            <w:pPr>
              <w:rPr>
                <w:b/>
              </w:rPr>
            </w:pPr>
            <w:r w:rsidRPr="001413E8">
              <w:rPr>
                <w:b/>
              </w:rPr>
              <w:t>National Numeracy Reasoning Tests 2014</w:t>
            </w:r>
          </w:p>
        </w:tc>
        <w:tc>
          <w:tcPr>
            <w:tcW w:w="2552" w:type="dxa"/>
          </w:tcPr>
          <w:p w:rsidR="001413E8" w:rsidRDefault="001413E8" w:rsidP="00394BD3">
            <w:r>
              <w:t>Raw score</w:t>
            </w:r>
          </w:p>
        </w:tc>
        <w:tc>
          <w:tcPr>
            <w:tcW w:w="1984" w:type="dxa"/>
          </w:tcPr>
          <w:p w:rsidR="001413E8" w:rsidRDefault="001413E8">
            <w:r>
              <w:t>Present – ok</w:t>
            </w:r>
            <w:bookmarkStart w:id="0" w:name="_GoBack"/>
            <w:bookmarkEnd w:id="0"/>
          </w:p>
        </w:tc>
        <w:tc>
          <w:tcPr>
            <w:tcW w:w="2755" w:type="dxa"/>
          </w:tcPr>
          <w:p w:rsidR="001413E8" w:rsidRDefault="001413E8">
            <w:r>
              <w:t>None</w:t>
            </w:r>
          </w:p>
        </w:tc>
      </w:tr>
      <w:tr w:rsidR="001413E8" w:rsidTr="001413E8">
        <w:tc>
          <w:tcPr>
            <w:tcW w:w="1951" w:type="dxa"/>
            <w:vMerge/>
          </w:tcPr>
          <w:p w:rsidR="001413E8" w:rsidRDefault="001413E8"/>
        </w:tc>
        <w:tc>
          <w:tcPr>
            <w:tcW w:w="2552" w:type="dxa"/>
            <w:tcBorders>
              <w:bottom w:val="single" w:sz="4" w:space="0" w:color="auto"/>
            </w:tcBorders>
          </w:tcPr>
          <w:p w:rsidR="001413E8" w:rsidRDefault="001413E8" w:rsidP="00394BD3">
            <w:r>
              <w:t>Age standardised score</w:t>
            </w:r>
          </w:p>
        </w:tc>
        <w:tc>
          <w:tcPr>
            <w:tcW w:w="1984" w:type="dxa"/>
            <w:tcBorders>
              <w:bottom w:val="single" w:sz="4" w:space="0" w:color="auto"/>
            </w:tcBorders>
          </w:tcPr>
          <w:p w:rsidR="001413E8" w:rsidRDefault="001413E8">
            <w:r>
              <w:t>Present – ok</w:t>
            </w:r>
          </w:p>
        </w:tc>
        <w:tc>
          <w:tcPr>
            <w:tcW w:w="2755" w:type="dxa"/>
            <w:tcBorders>
              <w:bottom w:val="single" w:sz="4" w:space="0" w:color="auto"/>
            </w:tcBorders>
          </w:tcPr>
          <w:p w:rsidR="001413E8" w:rsidRDefault="001413E8">
            <w:r>
              <w:t>None</w:t>
            </w:r>
          </w:p>
        </w:tc>
      </w:tr>
      <w:tr w:rsidR="001413E8" w:rsidTr="001413E8">
        <w:tc>
          <w:tcPr>
            <w:tcW w:w="1951" w:type="dxa"/>
            <w:vMerge/>
          </w:tcPr>
          <w:p w:rsidR="001413E8" w:rsidRDefault="001413E8"/>
        </w:tc>
        <w:tc>
          <w:tcPr>
            <w:tcW w:w="2552" w:type="dxa"/>
            <w:shd w:val="pct10" w:color="auto" w:fill="auto"/>
          </w:tcPr>
          <w:p w:rsidR="001413E8" w:rsidRDefault="001413E8" w:rsidP="00394BD3">
            <w:r>
              <w:t>Progress score</w:t>
            </w:r>
          </w:p>
        </w:tc>
        <w:tc>
          <w:tcPr>
            <w:tcW w:w="1984" w:type="dxa"/>
            <w:shd w:val="pct10" w:color="auto" w:fill="auto"/>
          </w:tcPr>
          <w:p w:rsidR="001413E8" w:rsidRDefault="001413E8">
            <w:r>
              <w:t>Not provided</w:t>
            </w:r>
          </w:p>
        </w:tc>
        <w:tc>
          <w:tcPr>
            <w:tcW w:w="2755" w:type="dxa"/>
            <w:shd w:val="pct10" w:color="auto" w:fill="auto"/>
          </w:tcPr>
          <w:p w:rsidR="001413E8" w:rsidRDefault="001413E8" w:rsidP="001413E8">
            <w:r>
              <w:t xml:space="preserve">To be provided in import file </w:t>
            </w:r>
          </w:p>
        </w:tc>
      </w:tr>
      <w:tr w:rsidR="001413E8" w:rsidTr="001413E8">
        <w:tc>
          <w:tcPr>
            <w:tcW w:w="1951" w:type="dxa"/>
            <w:vMerge/>
          </w:tcPr>
          <w:p w:rsidR="001413E8" w:rsidRDefault="001413E8"/>
        </w:tc>
        <w:tc>
          <w:tcPr>
            <w:tcW w:w="2552" w:type="dxa"/>
          </w:tcPr>
          <w:p w:rsidR="001413E8" w:rsidRDefault="001413E8" w:rsidP="00394BD3">
            <w:r>
              <w:t>Progress score difference</w:t>
            </w:r>
          </w:p>
        </w:tc>
        <w:tc>
          <w:tcPr>
            <w:tcW w:w="1984" w:type="dxa"/>
          </w:tcPr>
          <w:p w:rsidR="001413E8" w:rsidRDefault="001413E8">
            <w:r>
              <w:t>Not provided</w:t>
            </w:r>
          </w:p>
        </w:tc>
        <w:tc>
          <w:tcPr>
            <w:tcW w:w="2755" w:type="dxa"/>
          </w:tcPr>
          <w:p w:rsidR="001413E8" w:rsidRDefault="001413E8">
            <w:r>
              <w:t>None</w:t>
            </w:r>
          </w:p>
        </w:tc>
      </w:tr>
    </w:tbl>
    <w:p w:rsidR="00F66730" w:rsidRDefault="00F66730"/>
    <w:p w:rsidR="00B37BBE" w:rsidRDefault="001413E8">
      <w:r>
        <w:t>Further details will be provided as they become available. The policy team will be invited to the next SDF in November to discuss any issues and provide detailed plans.</w:t>
      </w:r>
    </w:p>
    <w:p w:rsidR="00B37BBE" w:rsidRDefault="00B37BBE"/>
    <w:p w:rsidR="00B37BBE" w:rsidRDefault="00B37BBE"/>
    <w:sectPr w:rsidR="00B37BB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730" w:rsidRDefault="00F66730" w:rsidP="00F66730">
      <w:r>
        <w:separator/>
      </w:r>
    </w:p>
  </w:endnote>
  <w:endnote w:type="continuationSeparator" w:id="0">
    <w:p w:rsidR="00F66730" w:rsidRDefault="00F66730" w:rsidP="00F66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730" w:rsidRDefault="00F66730">
    <w:pPr>
      <w:pStyle w:val="Footer"/>
    </w:pPr>
    <w:r>
      <w:t xml:space="preserve">Claire Horton </w:t>
    </w:r>
  </w:p>
  <w:p w:rsidR="00F66730" w:rsidRDefault="00F66730">
    <w:pPr>
      <w:pStyle w:val="Footer"/>
    </w:pPr>
    <w:r>
      <w:t>24 September 2014</w:t>
    </w:r>
  </w:p>
  <w:p w:rsidR="00F66730" w:rsidRDefault="00F667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730" w:rsidRDefault="00F66730" w:rsidP="00F66730">
      <w:r>
        <w:separator/>
      </w:r>
    </w:p>
  </w:footnote>
  <w:footnote w:type="continuationSeparator" w:id="0">
    <w:p w:rsidR="00F66730" w:rsidRDefault="00F66730" w:rsidP="00F667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BBE"/>
    <w:rsid w:val="001413E8"/>
    <w:rsid w:val="002810E2"/>
    <w:rsid w:val="002851C9"/>
    <w:rsid w:val="005C5548"/>
    <w:rsid w:val="00A008E4"/>
    <w:rsid w:val="00B37BBE"/>
    <w:rsid w:val="00C63177"/>
    <w:rsid w:val="00F02E36"/>
    <w:rsid w:val="00F66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BBE"/>
    <w:pPr>
      <w:spacing w:after="0" w:line="240"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67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66730"/>
    <w:pPr>
      <w:tabs>
        <w:tab w:val="center" w:pos="4513"/>
        <w:tab w:val="right" w:pos="9026"/>
      </w:tabs>
    </w:pPr>
  </w:style>
  <w:style w:type="character" w:customStyle="1" w:styleId="HeaderChar">
    <w:name w:val="Header Char"/>
    <w:basedOn w:val="DefaultParagraphFont"/>
    <w:link w:val="Header"/>
    <w:uiPriority w:val="99"/>
    <w:rsid w:val="00F66730"/>
    <w:rPr>
      <w:rFonts w:eastAsia="Times New Roman" w:cs="Times New Roman"/>
    </w:rPr>
  </w:style>
  <w:style w:type="paragraph" w:styleId="Footer">
    <w:name w:val="footer"/>
    <w:basedOn w:val="Normal"/>
    <w:link w:val="FooterChar"/>
    <w:uiPriority w:val="99"/>
    <w:unhideWhenUsed/>
    <w:rsid w:val="00F66730"/>
    <w:pPr>
      <w:tabs>
        <w:tab w:val="center" w:pos="4513"/>
        <w:tab w:val="right" w:pos="9026"/>
      </w:tabs>
    </w:pPr>
  </w:style>
  <w:style w:type="character" w:customStyle="1" w:styleId="FooterChar">
    <w:name w:val="Footer Char"/>
    <w:basedOn w:val="DefaultParagraphFont"/>
    <w:link w:val="Footer"/>
    <w:uiPriority w:val="99"/>
    <w:rsid w:val="00F66730"/>
    <w:rPr>
      <w:rFonts w:eastAsia="Times New Roman" w:cs="Times New Roman"/>
    </w:rPr>
  </w:style>
  <w:style w:type="paragraph" w:styleId="BalloonText">
    <w:name w:val="Balloon Text"/>
    <w:basedOn w:val="Normal"/>
    <w:link w:val="BalloonTextChar"/>
    <w:uiPriority w:val="99"/>
    <w:semiHidden/>
    <w:unhideWhenUsed/>
    <w:rsid w:val="00F66730"/>
    <w:rPr>
      <w:rFonts w:ascii="Tahoma" w:hAnsi="Tahoma" w:cs="Tahoma"/>
      <w:sz w:val="16"/>
      <w:szCs w:val="16"/>
    </w:rPr>
  </w:style>
  <w:style w:type="character" w:customStyle="1" w:styleId="BalloonTextChar">
    <w:name w:val="Balloon Text Char"/>
    <w:basedOn w:val="DefaultParagraphFont"/>
    <w:link w:val="BalloonText"/>
    <w:uiPriority w:val="99"/>
    <w:semiHidden/>
    <w:rsid w:val="00F6673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BBE"/>
    <w:pPr>
      <w:spacing w:after="0" w:line="240"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67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66730"/>
    <w:pPr>
      <w:tabs>
        <w:tab w:val="center" w:pos="4513"/>
        <w:tab w:val="right" w:pos="9026"/>
      </w:tabs>
    </w:pPr>
  </w:style>
  <w:style w:type="character" w:customStyle="1" w:styleId="HeaderChar">
    <w:name w:val="Header Char"/>
    <w:basedOn w:val="DefaultParagraphFont"/>
    <w:link w:val="Header"/>
    <w:uiPriority w:val="99"/>
    <w:rsid w:val="00F66730"/>
    <w:rPr>
      <w:rFonts w:eastAsia="Times New Roman" w:cs="Times New Roman"/>
    </w:rPr>
  </w:style>
  <w:style w:type="paragraph" w:styleId="Footer">
    <w:name w:val="footer"/>
    <w:basedOn w:val="Normal"/>
    <w:link w:val="FooterChar"/>
    <w:uiPriority w:val="99"/>
    <w:unhideWhenUsed/>
    <w:rsid w:val="00F66730"/>
    <w:pPr>
      <w:tabs>
        <w:tab w:val="center" w:pos="4513"/>
        <w:tab w:val="right" w:pos="9026"/>
      </w:tabs>
    </w:pPr>
  </w:style>
  <w:style w:type="character" w:customStyle="1" w:styleId="FooterChar">
    <w:name w:val="Footer Char"/>
    <w:basedOn w:val="DefaultParagraphFont"/>
    <w:link w:val="Footer"/>
    <w:uiPriority w:val="99"/>
    <w:rsid w:val="00F66730"/>
    <w:rPr>
      <w:rFonts w:eastAsia="Times New Roman" w:cs="Times New Roman"/>
    </w:rPr>
  </w:style>
  <w:style w:type="paragraph" w:styleId="BalloonText">
    <w:name w:val="Balloon Text"/>
    <w:basedOn w:val="Normal"/>
    <w:link w:val="BalloonTextChar"/>
    <w:uiPriority w:val="99"/>
    <w:semiHidden/>
    <w:unhideWhenUsed/>
    <w:rsid w:val="00F66730"/>
    <w:rPr>
      <w:rFonts w:ascii="Tahoma" w:hAnsi="Tahoma" w:cs="Tahoma"/>
      <w:sz w:val="16"/>
      <w:szCs w:val="16"/>
    </w:rPr>
  </w:style>
  <w:style w:type="character" w:customStyle="1" w:styleId="BalloonTextChar">
    <w:name w:val="Balloon Text Char"/>
    <w:basedOn w:val="DefaultParagraphFont"/>
    <w:link w:val="BalloonText"/>
    <w:uiPriority w:val="99"/>
    <w:semiHidden/>
    <w:rsid w:val="00F6673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14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D03E9E72</Template>
  <TotalTime>45</TotalTime>
  <Pages>1</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NAfW</Company>
  <LinksUpToDate>false</LinksUpToDate>
  <CharactersWithSpaces>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Horton, Claire (DfES - SMED)</dc:creator>
  <cp:keywords/>
  <dc:description/>
  <cp:lastModifiedBy>Horton, Claire (DfES - SMED)</cp:lastModifiedBy>
  <cp:revision>1</cp:revision>
  <dcterms:created xsi:type="dcterms:W3CDTF">2014-09-24T07:14:00Z</dcterms:created>
  <dcterms:modified xsi:type="dcterms:W3CDTF">2014-09-24T07:59:00Z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A8188875</vt:lpwstr>
  </property>
  <property fmtid="{D5CDD505-2E9C-101B-9397-08002B2CF9AE}" pid="4" name="Objective-Title">
    <vt:lpwstr>2014_09_24 National Tests update</vt:lpwstr>
  </property>
  <property fmtid="{D5CDD505-2E9C-101B-9397-08002B2CF9AE}" pid="5" name="Objective-Comment">
    <vt:lpwstr/>
  </property>
  <property fmtid="{D5CDD505-2E9C-101B-9397-08002B2CF9AE}" pid="6" name="Objective-CreationStamp">
    <vt:filetime>2014-09-24T07:59:04Z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2014-09-24T07:59:17Z</vt:filetime>
  </property>
  <property fmtid="{D5CDD505-2E9C-101B-9397-08002B2CF9AE}" pid="10" name="Objective-ModificationStamp">
    <vt:filetime>2014-11-05T11:24:25Z</vt:filetime>
  </property>
  <property fmtid="{D5CDD505-2E9C-101B-9397-08002B2CF9AE}" pid="11" name="Objective-Owner">
    <vt:lpwstr>Horton, Claire (DfES - SMED)</vt:lpwstr>
  </property>
  <property fmtid="{D5CDD505-2E9C-101B-9397-08002B2CF9AE}" pid="12" name="Objective-Path">
    <vt:lpwstr>Objective Global Folder:Corporate File Plan:WORKING WITH STAKEHOLDERS:Working with Stakeholders - Private Sector Organisations:Working with Stakeholders - Private Sector - Technology:Software Developers' Forum (SDF) - 2014-2015 - Agenda, Minutes &amp; Papers:.SDF October 2014 Update:</vt:lpwstr>
  </property>
  <property fmtid="{D5CDD505-2E9C-101B-9397-08002B2CF9AE}" pid="13" name="Objective-Parent">
    <vt:lpwstr>.SDF October 2014 Update</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2</vt:r8>
  </property>
  <property fmtid="{D5CDD505-2E9C-101B-9397-08002B2CF9AE}" pid="17" name="Objective-VersionComment">
    <vt:lpwstr>Version 2</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Language [system]">
    <vt:lpwstr>English (eng)</vt:lpwstr>
  </property>
  <property fmtid="{D5CDD505-2E9C-101B-9397-08002B2CF9AE}" pid="22" name="Objective-Date Acquired [system]">
    <vt:filetime>2014-09-23T23:00:00Z</vt:filetime>
  </property>
  <property fmtid="{D5CDD505-2E9C-101B-9397-08002B2CF9AE}" pid="23" name="Objective-What to Keep [system]">
    <vt:lpwstr>No</vt:lpwstr>
  </property>
  <property fmtid="{D5CDD505-2E9C-101B-9397-08002B2CF9AE}" pid="24" name="Objective-Official Translation [system]">
    <vt:lpwstr/>
  </property>
</Properties>
</file>